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8B5" w:rsidRDefault="008F48B5">
      <w:pPr>
        <w:rPr>
          <w:b/>
          <w:sz w:val="24"/>
          <w:szCs w:val="24"/>
        </w:rPr>
      </w:pPr>
    </w:p>
    <w:p w:rsidR="00EF6A29" w:rsidRDefault="00EF6A29">
      <w:pPr>
        <w:rPr>
          <w:b/>
          <w:sz w:val="24"/>
          <w:szCs w:val="24"/>
        </w:rPr>
      </w:pPr>
    </w:p>
    <w:p w:rsidR="008F48B5" w:rsidRDefault="008F48B5" w:rsidP="008F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AGREED REPORT </w:t>
      </w:r>
    </w:p>
    <w:p w:rsidR="008F48B5" w:rsidRDefault="00EF6A29" w:rsidP="008F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Management </w:t>
      </w:r>
    </w:p>
    <w:p w:rsidR="00EF6A29" w:rsidRDefault="00EF6A29" w:rsidP="008F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Coláiste na Toirbhirte </w:t>
      </w:r>
    </w:p>
    <w:p w:rsidR="008F48B5" w:rsidRDefault="00046317" w:rsidP="00046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September 2</w:t>
      </w:r>
      <w:r w:rsidRPr="00046317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2025</w:t>
      </w:r>
    </w:p>
    <w:p w:rsidR="008F48B5" w:rsidRDefault="00046317" w:rsidP="00046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 ordinary meeting of the Board of Management was held on Tuesday </w:t>
      </w:r>
      <w:r w:rsidR="00231104">
        <w:rPr>
          <w:b/>
          <w:sz w:val="28"/>
          <w:szCs w:val="28"/>
        </w:rPr>
        <w:t>September</w:t>
      </w:r>
      <w:bookmarkStart w:id="0" w:name="_GoBack"/>
      <w:bookmarkEnd w:id="0"/>
      <w:r>
        <w:rPr>
          <w:b/>
          <w:sz w:val="28"/>
          <w:szCs w:val="28"/>
        </w:rPr>
        <w:t xml:space="preserve"> 2</w:t>
      </w:r>
      <w:r w:rsidRPr="00046317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2025. </w:t>
      </w:r>
    </w:p>
    <w:p w:rsidR="00046317" w:rsidRDefault="00330145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Board carried out a Risk Assessment of the Child Safeguarding Practices in the school. The Child Safeguarding Statement was ratified</w:t>
      </w:r>
      <w:r w:rsidR="00F60F4C">
        <w:rPr>
          <w:b/>
          <w:sz w:val="28"/>
          <w:szCs w:val="28"/>
        </w:rPr>
        <w:t xml:space="preserve"> by the Board.</w:t>
      </w:r>
      <w:r w:rsidR="00046317">
        <w:rPr>
          <w:b/>
          <w:sz w:val="28"/>
          <w:szCs w:val="28"/>
        </w:rPr>
        <w:t xml:space="preserve"> This statement will be displayed in the school and on the school website.</w:t>
      </w:r>
    </w:p>
    <w:p w:rsidR="00046317" w:rsidRDefault="00046317">
      <w:pPr>
        <w:rPr>
          <w:b/>
          <w:sz w:val="28"/>
          <w:szCs w:val="28"/>
        </w:rPr>
      </w:pPr>
    </w:p>
    <w:p w:rsidR="00330145" w:rsidRDefault="00F60F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Principal presented the Child Protection Oversight Report (CPOR). </w:t>
      </w:r>
    </w:p>
    <w:p w:rsidR="00F60F4C" w:rsidRDefault="003301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Ms. Galvin was ratified as the Designated Liaison Person and Ms. Carolyn O’Flaherty was ratified as the Deputy Designated Liaison Person. </w:t>
      </w:r>
      <w:r w:rsidR="00F60F4C">
        <w:rPr>
          <w:b/>
          <w:sz w:val="28"/>
          <w:szCs w:val="28"/>
        </w:rPr>
        <w:t xml:space="preserve">Ms. Galvin will act as the Relevant Person. </w:t>
      </w:r>
      <w:r w:rsidR="00691586" w:rsidRPr="00E81292">
        <w:rPr>
          <w:b/>
          <w:sz w:val="28"/>
          <w:szCs w:val="28"/>
        </w:rPr>
        <w:t xml:space="preserve"> </w:t>
      </w:r>
    </w:p>
    <w:p w:rsidR="00046317" w:rsidRDefault="00046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Bi </w:t>
      </w:r>
      <w:proofErr w:type="spellStart"/>
      <w:r>
        <w:rPr>
          <w:b/>
          <w:sz w:val="28"/>
          <w:szCs w:val="28"/>
        </w:rPr>
        <w:t>Cinealta</w:t>
      </w:r>
      <w:proofErr w:type="spellEnd"/>
      <w:r>
        <w:rPr>
          <w:b/>
          <w:sz w:val="28"/>
          <w:szCs w:val="28"/>
        </w:rPr>
        <w:t xml:space="preserve"> Policy was ratified by the Board. This policy will be reviewed annually. </w:t>
      </w:r>
    </w:p>
    <w:p w:rsidR="00F633FE" w:rsidRDefault="00046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revised Admissions Policy was ratified by the Board. The criteria for enrolment to an ASD class was amended to accommodate the requirement to have a letter from NCSE recommending a place for a student before enrolment can be confirmed. </w:t>
      </w:r>
      <w:r w:rsidR="00752155">
        <w:rPr>
          <w:b/>
          <w:sz w:val="28"/>
          <w:szCs w:val="28"/>
        </w:rPr>
        <w:t xml:space="preserve"> </w:t>
      </w:r>
    </w:p>
    <w:p w:rsidR="00046317" w:rsidRDefault="00046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Board sanctioned the recruitment of ONE permanent AP11 post and one acting AP11 post. </w:t>
      </w:r>
      <w:r w:rsidR="006423BD">
        <w:rPr>
          <w:b/>
          <w:sz w:val="28"/>
          <w:szCs w:val="28"/>
        </w:rPr>
        <w:t>It was</w:t>
      </w:r>
      <w:r>
        <w:rPr>
          <w:b/>
          <w:sz w:val="28"/>
          <w:szCs w:val="28"/>
        </w:rPr>
        <w:t xml:space="preserve"> agreed that a panel could be formed for any further acting AP11 position</w:t>
      </w:r>
      <w:r w:rsidR="001D28C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which may arise during the academic year 2025-2026. </w:t>
      </w:r>
    </w:p>
    <w:p w:rsidR="00330145" w:rsidRDefault="00330145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Board congratulated the staff on the outstanding Leaving Certificate results 202</w:t>
      </w:r>
      <w:r w:rsidR="0004631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 </w:t>
      </w:r>
    </w:p>
    <w:p w:rsidR="00046317" w:rsidRDefault="00046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Board extended their best wishes to students, staff and families for a productive and enjoyable year ahead. </w:t>
      </w:r>
    </w:p>
    <w:p w:rsidR="00F633FE" w:rsidRDefault="00F633FE">
      <w:pPr>
        <w:rPr>
          <w:b/>
          <w:sz w:val="28"/>
          <w:szCs w:val="28"/>
        </w:rPr>
      </w:pPr>
    </w:p>
    <w:p w:rsidR="00330145" w:rsidRDefault="00330145">
      <w:pPr>
        <w:rPr>
          <w:b/>
          <w:sz w:val="28"/>
          <w:szCs w:val="28"/>
        </w:rPr>
      </w:pPr>
    </w:p>
    <w:p w:rsidR="00330145" w:rsidRDefault="00330145">
      <w:pPr>
        <w:rPr>
          <w:b/>
          <w:sz w:val="28"/>
          <w:szCs w:val="28"/>
        </w:rPr>
      </w:pPr>
    </w:p>
    <w:p w:rsidR="00330145" w:rsidRPr="00E81292" w:rsidRDefault="00330145">
      <w:pPr>
        <w:rPr>
          <w:b/>
          <w:sz w:val="28"/>
          <w:szCs w:val="28"/>
        </w:rPr>
      </w:pPr>
    </w:p>
    <w:sectPr w:rsidR="00330145" w:rsidRPr="00E81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B5"/>
    <w:rsid w:val="00046317"/>
    <w:rsid w:val="001D28C9"/>
    <w:rsid w:val="00231104"/>
    <w:rsid w:val="00330145"/>
    <w:rsid w:val="004E7133"/>
    <w:rsid w:val="006423BD"/>
    <w:rsid w:val="00691586"/>
    <w:rsid w:val="006B5A1B"/>
    <w:rsid w:val="00752155"/>
    <w:rsid w:val="007974D4"/>
    <w:rsid w:val="008F48B5"/>
    <w:rsid w:val="009603AB"/>
    <w:rsid w:val="00E81292"/>
    <w:rsid w:val="00EF6A29"/>
    <w:rsid w:val="00F60F4C"/>
    <w:rsid w:val="00F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497D"/>
  <w15:chartTrackingRefBased/>
  <w15:docId w15:val="{A87D2DB9-C7A1-4082-8FFA-1CA785EE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Galvin</dc:creator>
  <cp:keywords/>
  <dc:description/>
  <cp:lastModifiedBy>Mary Galvin</cp:lastModifiedBy>
  <cp:revision>2</cp:revision>
  <cp:lastPrinted>2025-10-15T10:58:00Z</cp:lastPrinted>
  <dcterms:created xsi:type="dcterms:W3CDTF">2025-10-15T11:02:00Z</dcterms:created>
  <dcterms:modified xsi:type="dcterms:W3CDTF">2025-10-15T11:02:00Z</dcterms:modified>
</cp:coreProperties>
</file>