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B5" w:rsidRDefault="008F48B5">
      <w:pPr>
        <w:rPr>
          <w:b/>
          <w:sz w:val="24"/>
          <w:szCs w:val="24"/>
        </w:rPr>
      </w:pPr>
    </w:p>
    <w:p w:rsidR="00EF6A29" w:rsidRDefault="00EF6A29">
      <w:pPr>
        <w:rPr>
          <w:b/>
          <w:sz w:val="24"/>
          <w:szCs w:val="24"/>
        </w:rPr>
      </w:pPr>
    </w:p>
    <w:p w:rsidR="008F48B5" w:rsidRDefault="008F48B5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AGREED REPORT </w:t>
      </w:r>
    </w:p>
    <w:p w:rsidR="008F48B5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Management </w:t>
      </w:r>
    </w:p>
    <w:p w:rsidR="00EF6A29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Coláiste na Toirbhirte </w:t>
      </w:r>
    </w:p>
    <w:p w:rsidR="008F48B5" w:rsidRDefault="006B5A1B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F60F4C">
        <w:rPr>
          <w:b/>
          <w:sz w:val="28"/>
          <w:szCs w:val="28"/>
        </w:rPr>
        <w:t>21</w:t>
      </w:r>
      <w:r w:rsidR="00F60F4C" w:rsidRPr="00F60F4C">
        <w:rPr>
          <w:b/>
          <w:sz w:val="28"/>
          <w:szCs w:val="28"/>
          <w:vertAlign w:val="superscript"/>
        </w:rPr>
        <w:t>ST</w:t>
      </w:r>
      <w:r w:rsidR="00F60F4C">
        <w:rPr>
          <w:b/>
          <w:sz w:val="28"/>
          <w:szCs w:val="28"/>
        </w:rPr>
        <w:t xml:space="preserve"> 2024</w:t>
      </w:r>
    </w:p>
    <w:p w:rsidR="008F48B5" w:rsidRDefault="00F60F4C" w:rsidP="00F60F4C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Board expressed their deepest condolences to the family of Anne Enright, 5</w:t>
      </w:r>
      <w:r w:rsidRPr="00F60F4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Year Student who passed away on September 17</w:t>
      </w:r>
      <w:r w:rsidRPr="00F60F4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. The Board expressed their sincere condolences to the family and to the entire school community. Anne will remain in the thoughts and prayers of our school community. </w:t>
      </w:r>
    </w:p>
    <w:p w:rsidR="00F60F4C" w:rsidRDefault="00F60F4C" w:rsidP="00F60F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 expressed their deepest condolences to the Management and staff of Kinsale Community School on the loss of their Fifth-year student. Our thoughts and prayers are with them. </w:t>
      </w:r>
    </w:p>
    <w:p w:rsidR="008F48B5" w:rsidRDefault="008F48B5" w:rsidP="008F48B5">
      <w:pPr>
        <w:jc w:val="center"/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Board carried out a Risk Assessment of the Child Safeguarding Practices in the school. The revised Child Protection Procedures 202</w:t>
      </w:r>
      <w:r w:rsidR="00F60F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were considered within this assessment.  The Child Safeguarding Statement was ratified</w:t>
      </w:r>
      <w:r w:rsidR="00F60F4C">
        <w:rPr>
          <w:b/>
          <w:sz w:val="28"/>
          <w:szCs w:val="28"/>
        </w:rPr>
        <w:t xml:space="preserve"> by the Board. </w:t>
      </w:r>
      <w:r>
        <w:rPr>
          <w:b/>
          <w:sz w:val="28"/>
          <w:szCs w:val="28"/>
        </w:rPr>
        <w:t xml:space="preserve"> </w:t>
      </w:r>
      <w:r w:rsidR="00F60F4C">
        <w:rPr>
          <w:b/>
          <w:sz w:val="28"/>
          <w:szCs w:val="28"/>
        </w:rPr>
        <w:t xml:space="preserve">The Principal presented the Child Protection Oversight Report (CPOR). </w:t>
      </w:r>
    </w:p>
    <w:p w:rsidR="00F60F4C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Ms. Galvin was ratified as the Designated Liaison Person and Ms. Carolyn O’Flaherty was ratified as the Deputy Designated Liaison Person. </w:t>
      </w:r>
      <w:r w:rsidR="00F60F4C">
        <w:rPr>
          <w:b/>
          <w:sz w:val="28"/>
          <w:szCs w:val="28"/>
        </w:rPr>
        <w:t xml:space="preserve">Ms. Galvin will act as the Relevant Person. </w:t>
      </w:r>
      <w:r w:rsidR="00691586" w:rsidRPr="00E81292">
        <w:rPr>
          <w:b/>
          <w:sz w:val="28"/>
          <w:szCs w:val="28"/>
        </w:rPr>
        <w:t xml:space="preserve"> </w:t>
      </w:r>
    </w:p>
    <w:p w:rsidR="00F633FE" w:rsidRDefault="00F633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 carried out the Annual Review of the Anti-Bullying Policy. The Bi </w:t>
      </w:r>
      <w:proofErr w:type="spellStart"/>
      <w:r>
        <w:rPr>
          <w:b/>
          <w:sz w:val="28"/>
          <w:szCs w:val="28"/>
        </w:rPr>
        <w:t>Cineáltas</w:t>
      </w:r>
      <w:proofErr w:type="spellEnd"/>
      <w:r>
        <w:rPr>
          <w:b/>
          <w:sz w:val="28"/>
          <w:szCs w:val="28"/>
        </w:rPr>
        <w:t xml:space="preserve"> Plan will be in place in August 2025. </w:t>
      </w:r>
    </w:p>
    <w:p w:rsidR="00F633FE" w:rsidRDefault="00F633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School Fire Alarm System </w:t>
      </w:r>
      <w:r w:rsidR="00752155">
        <w:rPr>
          <w:b/>
          <w:sz w:val="28"/>
          <w:szCs w:val="28"/>
        </w:rPr>
        <w:t>was replaced</w:t>
      </w:r>
      <w:r w:rsidR="009603AB">
        <w:rPr>
          <w:b/>
          <w:sz w:val="28"/>
          <w:szCs w:val="28"/>
        </w:rPr>
        <w:t xml:space="preserve"> during the summer break </w:t>
      </w:r>
      <w:r w:rsidR="00752155">
        <w:rPr>
          <w:b/>
          <w:sz w:val="28"/>
          <w:szCs w:val="28"/>
        </w:rPr>
        <w:t xml:space="preserve">to meet </w:t>
      </w:r>
      <w:r w:rsidR="009603AB">
        <w:rPr>
          <w:b/>
          <w:sz w:val="28"/>
          <w:szCs w:val="28"/>
        </w:rPr>
        <w:t xml:space="preserve">health &amp; </w:t>
      </w:r>
      <w:r w:rsidR="00752155">
        <w:rPr>
          <w:b/>
          <w:sz w:val="28"/>
          <w:szCs w:val="28"/>
        </w:rPr>
        <w:t>safety regulations.</w:t>
      </w:r>
      <w:bookmarkStart w:id="0" w:name="_GoBack"/>
      <w:bookmarkEnd w:id="0"/>
      <w:r w:rsidR="00752155">
        <w:rPr>
          <w:b/>
          <w:sz w:val="28"/>
          <w:szCs w:val="28"/>
        </w:rPr>
        <w:t xml:space="preserve"> </w:t>
      </w:r>
    </w:p>
    <w:p w:rsidR="00330145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Board congratulated the staff on the outstanding Leaving Certificate results 202</w:t>
      </w:r>
      <w:r w:rsidR="00F60F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 </w:t>
      </w:r>
      <w:r w:rsidR="00F60F4C">
        <w:rPr>
          <w:b/>
          <w:sz w:val="28"/>
          <w:szCs w:val="28"/>
        </w:rPr>
        <w:t xml:space="preserve">Best Wishes to the Leaving Certificate Class of 2024. </w:t>
      </w:r>
    </w:p>
    <w:p w:rsidR="00F633FE" w:rsidRDefault="00F633FE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</w:p>
    <w:p w:rsidR="00330145" w:rsidRPr="00E81292" w:rsidRDefault="00330145">
      <w:pPr>
        <w:rPr>
          <w:b/>
          <w:sz w:val="28"/>
          <w:szCs w:val="28"/>
        </w:rPr>
      </w:pPr>
    </w:p>
    <w:sectPr w:rsidR="00330145" w:rsidRPr="00E8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B5"/>
    <w:rsid w:val="00330145"/>
    <w:rsid w:val="004E7133"/>
    <w:rsid w:val="00691586"/>
    <w:rsid w:val="006B5A1B"/>
    <w:rsid w:val="00752155"/>
    <w:rsid w:val="007974D4"/>
    <w:rsid w:val="008F48B5"/>
    <w:rsid w:val="009603AB"/>
    <w:rsid w:val="00E81292"/>
    <w:rsid w:val="00EF6A29"/>
    <w:rsid w:val="00F60F4C"/>
    <w:rsid w:val="00F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1156"/>
  <w15:chartTrackingRefBased/>
  <w15:docId w15:val="{A87D2DB9-C7A1-4082-8FFA-1CA785E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Galvin</dc:creator>
  <cp:keywords/>
  <dc:description/>
  <cp:lastModifiedBy>Mary Galvin</cp:lastModifiedBy>
  <cp:revision>2</cp:revision>
  <dcterms:created xsi:type="dcterms:W3CDTF">2024-12-03T14:59:00Z</dcterms:created>
  <dcterms:modified xsi:type="dcterms:W3CDTF">2024-12-03T14:59:00Z</dcterms:modified>
</cp:coreProperties>
</file>